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3FC7" w14:textId="47FED64E" w:rsidR="003104F1" w:rsidRPr="00B1242A" w:rsidRDefault="00337D44">
      <w:pPr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Un comité de expertos ha propuesto nuevas recomendaciones sanitarias y de seguridad para la industria de los cruceros.</w:t>
      </w:r>
    </w:p>
    <w:p w14:paraId="16704E79" w14:textId="1FF2E14E" w:rsidR="00337D44" w:rsidRPr="00B1242A" w:rsidRDefault="00337D44">
      <w:pPr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Estas directrices ayudarán a las compañías de cruceros a operar de un modo más seguro tras la COVID-19.</w:t>
      </w:r>
    </w:p>
    <w:p w14:paraId="43BA30B2" w14:textId="4DAF22BD" w:rsidR="00337D44" w:rsidRPr="00B1242A" w:rsidRDefault="00337D44">
      <w:pPr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Estos expertos constituyen el </w:t>
      </w: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Healthy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</w:t>
      </w: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Sail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Panel (Panel para la Navegación Saludable)…</w:t>
      </w:r>
    </w:p>
    <w:p w14:paraId="52D47DBB" w14:textId="4A712F06" w:rsidR="00337D44" w:rsidRPr="00B1242A" w:rsidRDefault="00337D44">
      <w:pPr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Reunido por los líderes en la industria Royal </w:t>
      </w: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Caribbean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</w:t>
      </w: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Group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y </w:t>
      </w: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Norwegian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</w:t>
      </w: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Cruise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Line Holdings Ltd.</w:t>
      </w:r>
    </w:p>
    <w:p w14:paraId="7325E573" w14:textId="1D570E13" w:rsidR="00337D44" w:rsidRDefault="00337D44">
      <w:pPr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El grupo está liderado por dos expertos </w:t>
      </w: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co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-Presidentes.</w:t>
      </w:r>
    </w:p>
    <w:p w14:paraId="2FC3AAC5" w14:textId="375B9019" w:rsidR="00B1242A" w:rsidRPr="00B1242A" w:rsidRDefault="00B1242A">
      <w:pPr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Los panelistas cuentan con diversa y relevante experiencia en varias disciplinas</w:t>
      </w:r>
    </w:p>
    <w:p w14:paraId="7F52031B" w14:textId="615AADE7" w:rsidR="00337D44" w:rsidRPr="00B1242A" w:rsidRDefault="00337D44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sz w:val="22"/>
          <w:szCs w:val="22"/>
          <w:lang w:val="es-ES"/>
        </w:rPr>
        <w:t>Entre las que se incluye salud pública, enfermedades infecciosas, bioseguridad, hostelería y operaciones marítimas.</w:t>
      </w:r>
    </w:p>
    <w:p w14:paraId="6ECE5C98" w14:textId="09F3EB46" w:rsidR="00337D44" w:rsidRPr="00B1242A" w:rsidRDefault="00337D44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sz w:val="22"/>
          <w:szCs w:val="22"/>
          <w:lang w:val="es-ES"/>
        </w:rPr>
        <w:t xml:space="preserve">El panel ha descrito más de </w:t>
      </w:r>
      <w:r w:rsidR="00B1242A">
        <w:rPr>
          <w:rFonts w:asciiTheme="majorHAnsi" w:hAnsiTheme="majorHAnsi" w:cstheme="majorHAnsi"/>
          <w:sz w:val="22"/>
          <w:szCs w:val="22"/>
          <w:lang w:val="es-ES"/>
        </w:rPr>
        <w:t xml:space="preserve">70 </w:t>
      </w:r>
      <w:r w:rsidRPr="00B1242A">
        <w:rPr>
          <w:rFonts w:asciiTheme="majorHAnsi" w:hAnsiTheme="majorHAnsi" w:cstheme="majorHAnsi"/>
          <w:sz w:val="22"/>
          <w:szCs w:val="22"/>
          <w:lang w:val="es-ES"/>
        </w:rPr>
        <w:t>recomendaciones</w:t>
      </w:r>
    </w:p>
    <w:p w14:paraId="670E768F" w14:textId="77777777" w:rsidR="00337D44" w:rsidRPr="00B1242A" w:rsidRDefault="00337D44" w:rsidP="00337D44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Con cinco focos:</w:t>
      </w:r>
    </w:p>
    <w:p w14:paraId="3C7D8C87" w14:textId="23CC1355" w:rsidR="00337D44" w:rsidRPr="00B1242A" w:rsidRDefault="00337D44" w:rsidP="00337D44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Examinación, monitorización y reducción de la exposición</w:t>
      </w:r>
    </w:p>
    <w:p w14:paraId="3784EF76" w14:textId="77777777" w:rsidR="00337D44" w:rsidRPr="00B1242A" w:rsidRDefault="00337D44" w:rsidP="00337D44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Sanitización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y ventilación</w:t>
      </w:r>
    </w:p>
    <w:p w14:paraId="01E3423C" w14:textId="77777777" w:rsidR="00337D44" w:rsidRPr="00B1242A" w:rsidRDefault="00337D44" w:rsidP="00337D44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Respuesta, plan de contingencia y ejecución</w:t>
      </w:r>
    </w:p>
    <w:p w14:paraId="7CB1421D" w14:textId="77777777" w:rsidR="00337D44" w:rsidRPr="00B1242A" w:rsidRDefault="00337D44" w:rsidP="00337D44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Planificación de destinos y excursiones</w:t>
      </w:r>
    </w:p>
    <w:p w14:paraId="6B3DFFCF" w14:textId="08C80695" w:rsidR="00337D44" w:rsidRPr="00B1242A" w:rsidRDefault="00337D44" w:rsidP="00337D44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Reducción de riesgos para los tripulantes</w:t>
      </w:r>
    </w:p>
    <w:p w14:paraId="54A9AAE2" w14:textId="37425762" w:rsidR="00337D44" w:rsidRPr="00B1242A" w:rsidRDefault="00337D44" w:rsidP="00337D44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sz w:val="22"/>
          <w:szCs w:val="22"/>
          <w:lang w:val="es-ES"/>
        </w:rPr>
        <w:t xml:space="preserve">Cualquier operador de cruceros podrá usarlas libremente. </w:t>
      </w:r>
    </w:p>
    <w:p w14:paraId="071F2664" w14:textId="5C186B52" w:rsidR="00337D44" w:rsidRPr="00B1242A" w:rsidRDefault="00337D44" w:rsidP="00337D44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Royal </w:t>
      </w:r>
      <w:proofErr w:type="spellStart"/>
      <w:r w:rsidRPr="00B1242A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Caribbean</w:t>
      </w:r>
      <w:proofErr w:type="spellEnd"/>
      <w:r w:rsidRPr="00B1242A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B1242A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>Group</w:t>
      </w:r>
      <w:proofErr w:type="spellEnd"/>
      <w:r w:rsidRPr="00B1242A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 y NCLH están desarrollando por separado protocolos específicos para cada compañía basados en estas mejores prácticas</w:t>
      </w:r>
      <w:r w:rsidR="00D21D71">
        <w:rPr>
          <w:rFonts w:asciiTheme="majorHAnsi" w:hAnsiTheme="majorHAnsi" w:cstheme="majorHAnsi"/>
          <w:color w:val="000000" w:themeColor="text1"/>
          <w:sz w:val="22"/>
          <w:szCs w:val="22"/>
          <w:lang w:val="es-ES"/>
        </w:rPr>
        <w:t xml:space="preserve">. </w:t>
      </w:r>
    </w:p>
    <w:p w14:paraId="340999D3" w14:textId="0664AE71" w:rsidR="00337D44" w:rsidRPr="00B1242A" w:rsidRDefault="00337D44" w:rsidP="00337D44">
      <w:pPr>
        <w:rPr>
          <w:rFonts w:asciiTheme="majorHAnsi" w:hAnsiTheme="majorHAnsi" w:cstheme="majorHAnsi"/>
          <w:color w:val="000000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Dichos planes serán entregados al U.S. Centers </w:t>
      </w: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for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</w:t>
      </w: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Disease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Control and </w:t>
      </w:r>
      <w:proofErr w:type="spellStart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>Prevention</w:t>
      </w:r>
      <w:proofErr w:type="spellEnd"/>
      <w:r w:rsidRPr="00B1242A">
        <w:rPr>
          <w:rFonts w:asciiTheme="majorHAnsi" w:hAnsiTheme="majorHAnsi" w:cstheme="majorHAnsi"/>
          <w:color w:val="000000"/>
          <w:sz w:val="22"/>
          <w:szCs w:val="22"/>
          <w:lang w:val="es-ES"/>
        </w:rPr>
        <w:t xml:space="preserve"> y a otros reguladores.</w:t>
      </w:r>
    </w:p>
    <w:p w14:paraId="5F84D3BB" w14:textId="071CC0DF" w:rsidR="00337D44" w:rsidRPr="00B1242A" w:rsidRDefault="00337D44" w:rsidP="00337D44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sz w:val="22"/>
          <w:szCs w:val="22"/>
          <w:lang w:val="es-ES"/>
        </w:rPr>
        <w:t>Tras meses de trabajo conjunto…</w:t>
      </w:r>
    </w:p>
    <w:p w14:paraId="751FE142" w14:textId="63496C0B" w:rsidR="00337D44" w:rsidRPr="00B1242A" w:rsidRDefault="00337D44" w:rsidP="00337D44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sz w:val="22"/>
          <w:szCs w:val="22"/>
          <w:lang w:val="es-ES"/>
        </w:rPr>
        <w:t>El panel ha determinado que los cruceros pueden ser más seguros en el entorno sanitario actual</w:t>
      </w:r>
    </w:p>
    <w:p w14:paraId="12C2CAE6" w14:textId="2D158C54" w:rsidR="00337D44" w:rsidRPr="00B1242A" w:rsidRDefault="00337D44" w:rsidP="00337D44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sz w:val="22"/>
          <w:szCs w:val="22"/>
          <w:lang w:val="es-ES"/>
        </w:rPr>
        <w:t>Con un amplio conjunto de protocolos respaldados por la ciencia.</w:t>
      </w:r>
    </w:p>
    <w:p w14:paraId="78CF784D" w14:textId="77777777" w:rsidR="00337D44" w:rsidRPr="00B1242A" w:rsidRDefault="00337D44" w:rsidP="00337D44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B1242A">
        <w:rPr>
          <w:rFonts w:asciiTheme="majorHAnsi" w:hAnsiTheme="majorHAnsi" w:cstheme="majorHAnsi"/>
          <w:sz w:val="22"/>
          <w:szCs w:val="22"/>
          <w:lang w:val="es-ES"/>
        </w:rPr>
        <w:t>Éste es el próximo gran paso en el retorno a las operaciones de la industria.</w:t>
      </w:r>
    </w:p>
    <w:p w14:paraId="2EB5356E" w14:textId="77777777" w:rsidR="00337D44" w:rsidRPr="00B1242A" w:rsidRDefault="00337D44" w:rsidP="00337D44">
      <w:pPr>
        <w:rPr>
          <w:rFonts w:asciiTheme="majorHAnsi" w:hAnsiTheme="majorHAnsi" w:cstheme="majorHAnsi"/>
          <w:sz w:val="22"/>
          <w:szCs w:val="22"/>
          <w:lang w:val="es-ES"/>
        </w:rPr>
      </w:pPr>
    </w:p>
    <w:sectPr w:rsidR="00337D44" w:rsidRPr="00B1242A" w:rsidSect="00D2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44"/>
    <w:rsid w:val="00337D44"/>
    <w:rsid w:val="00563589"/>
    <w:rsid w:val="00B1242A"/>
    <w:rsid w:val="00CD665A"/>
    <w:rsid w:val="00D21D71"/>
    <w:rsid w:val="00D22DFD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8A00F"/>
  <w14:defaultImageDpi w14:val="32767"/>
  <w15:chartTrackingRefBased/>
  <w15:docId w15:val="{03563757-63EA-5249-B98F-95AF7F0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Ovalle</dc:creator>
  <cp:keywords/>
  <dc:description/>
  <cp:lastModifiedBy>Brenna Visgilio</cp:lastModifiedBy>
  <cp:revision>2</cp:revision>
  <dcterms:created xsi:type="dcterms:W3CDTF">2020-09-21T00:38:00Z</dcterms:created>
  <dcterms:modified xsi:type="dcterms:W3CDTF">2020-09-21T00:38:00Z</dcterms:modified>
</cp:coreProperties>
</file>